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C4E68" w:rsidRDefault="00652DF6">
      <w:pPr>
        <w:suppressAutoHyphens w:val="0"/>
        <w:spacing w:line="276" w:lineRule="auto"/>
        <w:jc w:val="right"/>
        <w:textAlignment w:val="auto"/>
      </w:pPr>
      <w:r>
        <w:rPr>
          <w:noProof/>
        </w:rPr>
        <w:drawing>
          <wp:anchor distT="0" distB="0" distL="114300" distR="114300" simplePos="0" relativeHeight="251660288" behindDoc="0" locked="0" layoutInCell="1" allowOverlap="1">
            <wp:simplePos x="0" y="0"/>
            <wp:positionH relativeFrom="column">
              <wp:posOffset>26673</wp:posOffset>
            </wp:positionH>
            <wp:positionV relativeFrom="paragraph">
              <wp:posOffset>-184781</wp:posOffset>
            </wp:positionV>
            <wp:extent cx="616589" cy="796286"/>
            <wp:effectExtent l="0" t="0" r="0" b="3814"/>
            <wp:wrapNone/>
            <wp:docPr id="2" name="Immagine 6" descr="WebMobile:Bussola:GRAFICA:stemma_demo-01.jpg" title="logo"/>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rcRect/>
                    <a:stretch>
                      <a:fillRect/>
                    </a:stretch>
                  </pic:blipFill>
                  <pic:spPr>
                    <a:xfrm>
                      <a:off x="0" y="0"/>
                      <a:ext cx="616589" cy="796286"/>
                    </a:xfrm>
                    <a:prstGeom prst="rect">
                      <a:avLst/>
                    </a:prstGeom>
                    <a:noFill/>
                    <a:ln>
                      <a:noFill/>
                      <a:prstDash/>
                    </a:ln>
                  </pic:spPr>
                </pic:pic>
              </a:graphicData>
            </a:graphic>
          </wp:anchor>
        </w:drawing>
      </w:r>
      <w:r>
        <w:rPr>
          <w:rFonts w:ascii="Arial" w:hAnsi="Arial" w:cs="Arial"/>
          <w:sz w:val="28"/>
          <w:szCs w:val="28"/>
        </w:rPr>
        <w:t>Comune di Bizzarone</w:t>
      </w:r>
    </w:p>
    <w:p w:rsidR="005C4E68" w:rsidRDefault="00652DF6">
      <w:pPr>
        <w:suppressAutoHyphens w:val="0"/>
        <w:spacing w:line="276" w:lineRule="auto"/>
        <w:jc w:val="right"/>
        <w:textAlignment w:val="auto"/>
      </w:pPr>
      <w:r>
        <w:rPr>
          <w:noProof/>
        </w:rPr>
        <mc:AlternateContent>
          <mc:Choice Requires="wps">
            <w:drawing>
              <wp:anchor distT="0" distB="0" distL="114300" distR="114300" simplePos="0" relativeHeight="251659264" behindDoc="0" locked="0" layoutInCell="1" allowOverlap="1">
                <wp:simplePos x="0" y="0"/>
                <wp:positionH relativeFrom="column">
                  <wp:posOffset>-1271</wp:posOffset>
                </wp:positionH>
                <wp:positionV relativeFrom="paragraph">
                  <wp:posOffset>486405</wp:posOffset>
                </wp:positionV>
                <wp:extent cx="6121405" cy="0"/>
                <wp:effectExtent l="0" t="0" r="0" b="0"/>
                <wp:wrapNone/>
                <wp:docPr id="3" name="Connettore diritto 5"/>
                <wp:cNvGraphicFramePr/>
                <a:graphic xmlns:a="http://schemas.openxmlformats.org/drawingml/2006/main">
                  <a:graphicData uri="http://schemas.microsoft.com/office/word/2010/wordprocessingShape">
                    <wps:wsp>
                      <wps:cNvCnPr/>
                      <wps:spPr>
                        <a:xfrm>
                          <a:off x="0" y="0"/>
                          <a:ext cx="6121405" cy="0"/>
                        </a:xfrm>
                        <a:prstGeom prst="straightConnector1">
                          <a:avLst/>
                        </a:prstGeom>
                        <a:noFill/>
                        <a:ln w="12701" cap="flat">
                          <a:solidFill>
                            <a:srgbClr val="7F7F7F"/>
                          </a:solidFill>
                          <a:prstDash val="solid"/>
                          <a:miter/>
                        </a:ln>
                      </wps:spPr>
                      <wps:bodyPr/>
                    </wps:wsp>
                  </a:graphicData>
                </a:graphic>
              </wp:anchor>
            </w:drawing>
          </mc:Choice>
          <mc:Fallback>
            <w:pict>
              <v:shapetype w14:anchorId="051E380F" id="_x0000_t32" coordsize="21600,21600" o:spt="32" o:oned="t" path="m,l21600,21600e" filled="f">
                <v:path arrowok="t" fillok="f" o:connecttype="none"/>
                <o:lock v:ext="edit" shapetype="t"/>
              </v:shapetype>
              <v:shape id="Connettore diritto 5" o:spid="_x0000_s1026" type="#_x0000_t32" style="position:absolute;margin-left:-.1pt;margin-top:38.3pt;width:482pt;height:0;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" strokecolor="#7f7f7f" strokeweight=".35281mm">
                <v:stroke joinstyle="miter"/>
              </v:shape>
            </w:pict>
          </mc:Fallback>
        </mc:AlternateContent>
      </w:r>
      <w:r>
        <w:rPr>
          <w:rFonts w:ascii="Arial" w:hAnsi="Arial" w:cs="Arial"/>
        </w:rPr>
        <w:t>Provincia di Como</w:t>
      </w:r>
    </w:p>
    <w:p w:rsidR="005C4E68" w:rsidRDefault="005C4E68">
      <w:pPr>
        <w:spacing w:after="360"/>
      </w:pPr>
    </w:p>
    <w:tbl>
      <w:tblPr>
        <w:tblW w:w="5000" w:type="pct"/>
        <w:jc w:val="center"/>
        <w:tblCellMar>
          <w:left w:w="10" w:type="dxa"/>
          <w:right w:w="10" w:type="dxa"/>
        </w:tblCellMar>
        <w:tblLook w:val="0000" w:firstRow="0" w:lastRow="0" w:firstColumn="0" w:lastColumn="0" w:noHBand="0" w:noVBand="0"/>
      </w:tblPr>
      <w:tblGrid>
        <w:gridCol w:w="9628"/>
      </w:tblGrid>
      <w:tr w:rsidR="005C4E68">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5C4E68" w:rsidRDefault="00652DF6">
            <w:pPr>
              <w:spacing w:before="240"/>
              <w:jc w:val="center"/>
              <w:rPr>
                <w:rFonts w:ascii="Arial" w:hAnsi="Arial" w:cs="Arial"/>
                <w:b/>
                <w:color w:val="000000"/>
              </w:rPr>
            </w:pPr>
            <w:r>
              <w:rPr>
                <w:rFonts w:ascii="Arial" w:hAnsi="Arial" w:cs="Arial"/>
                <w:b/>
                <w:color w:val="000000"/>
              </w:rPr>
              <w:t>Vendita di armi diverse da quelle da guerra</w:t>
            </w:r>
          </w:p>
          <w:p w:rsidR="005C4E68" w:rsidRDefault="00652DF6">
            <w:pPr>
              <w:spacing w:before="120"/>
              <w:jc w:val="center"/>
              <w:rPr>
                <w:rFonts w:ascii="Arial" w:hAnsi="Arial" w:cs="Arial"/>
                <w:b/>
                <w:sz w:val="20"/>
                <w:szCs w:val="20"/>
              </w:rPr>
            </w:pPr>
            <w:r>
              <w:rPr>
                <w:rFonts w:ascii="Arial" w:hAnsi="Arial" w:cs="Arial"/>
                <w:b/>
                <w:sz w:val="20"/>
                <w:szCs w:val="20"/>
              </w:rPr>
              <w:t>DICHIARAZIONE DI CONSENSO DEL RAPPRESENTANTE</w:t>
            </w:r>
          </w:p>
          <w:p w:rsidR="005C4E68" w:rsidRDefault="00652DF6">
            <w:pPr>
              <w:spacing w:after="240"/>
              <w:jc w:val="center"/>
            </w:pPr>
            <w:r>
              <w:rPr>
                <w:rFonts w:ascii="Arial" w:hAnsi="Arial" w:cs="Arial"/>
                <w:color w:val="000000"/>
                <w:sz w:val="16"/>
                <w:szCs w:val="20"/>
              </w:rPr>
              <w:t>(</w:t>
            </w:r>
            <w:r>
              <w:rPr>
                <w:rFonts w:ascii="Arial" w:hAnsi="Arial" w:cs="Arial"/>
                <w:sz w:val="16"/>
                <w:szCs w:val="20"/>
              </w:rPr>
              <w:t xml:space="preserve">art. 8, C.2. </w:t>
            </w:r>
            <w:proofErr w:type="spellStart"/>
            <w:r>
              <w:rPr>
                <w:rFonts w:ascii="Arial" w:hAnsi="Arial" w:cs="Arial"/>
                <w:sz w:val="16"/>
                <w:szCs w:val="20"/>
                <w:lang w:val="en-US"/>
              </w:rPr>
              <w:t>Tulps</w:t>
            </w:r>
            <w:proofErr w:type="spellEnd"/>
            <w:r>
              <w:rPr>
                <w:rFonts w:ascii="Arial" w:hAnsi="Arial" w:cs="Arial"/>
                <w:sz w:val="16"/>
                <w:szCs w:val="20"/>
                <w:lang w:val="en-US"/>
              </w:rPr>
              <w:t xml:space="preserve"> – R.D. n. 773/1931</w:t>
            </w:r>
            <w:r>
              <w:rPr>
                <w:rFonts w:ascii="Arial" w:hAnsi="Arial" w:cs="Arial"/>
                <w:color w:val="000000"/>
                <w:sz w:val="16"/>
                <w:szCs w:val="20"/>
                <w:lang w:val="en-US"/>
              </w:rPr>
              <w:t>)</w:t>
            </w:r>
          </w:p>
        </w:tc>
      </w:tr>
    </w:tbl>
    <w:p w:rsidR="005C4E68" w:rsidRDefault="00652DF6">
      <w:pPr>
        <w:widowControl w:val="0"/>
        <w:tabs>
          <w:tab w:val="right" w:leader="dot" w:pos="9639"/>
        </w:tabs>
        <w:spacing w:before="240" w:line="312"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5C4E68" w:rsidRDefault="00652DF6">
      <w:pPr>
        <w:spacing w:before="120" w:after="120"/>
        <w:rPr>
          <w:rFonts w:ascii="Arial" w:hAnsi="Arial" w:cs="Arial"/>
          <w:sz w:val="20"/>
          <w:szCs w:val="20"/>
        </w:rPr>
      </w:pPr>
      <w:r>
        <w:rPr>
          <w:rFonts w:ascii="Arial" w:hAnsi="Arial" w:cs="Arial"/>
          <w:sz w:val="20"/>
          <w:szCs w:val="20"/>
        </w:rPr>
        <w:t>Protocollo n. ....................... Data di protocollazione ........./......../............</w:t>
      </w:r>
    </w:p>
    <w:p w:rsidR="005C4E68" w:rsidRDefault="00652DF6">
      <w:pPr>
        <w:shd w:val="clear" w:color="auto" w:fill="FFFFFF"/>
        <w:spacing w:before="120" w:after="120"/>
        <w:jc w:val="both"/>
        <w:rPr>
          <w:rFonts w:ascii="Arial" w:eastAsia="Arial" w:hAnsi="Arial" w:cs="Arial"/>
          <w:sz w:val="20"/>
          <w:szCs w:val="18"/>
        </w:rPr>
      </w:pPr>
      <w:r>
        <w:rPr>
          <w:rFonts w:ascii="Arial" w:eastAsia="Arial" w:hAnsi="Arial" w:cs="Arial"/>
          <w:sz w:val="20"/>
          <w:szCs w:val="18"/>
        </w:rPr>
        <w:t>La presente dichiarazione costituisce allegato dell’istanza di autorizzazione alla vendita di armi diverse da quelle da guerra.</w:t>
      </w:r>
    </w:p>
    <w:p w:rsidR="005C4E68" w:rsidRDefault="00652DF6">
      <w:pPr>
        <w:widowControl w:val="0"/>
        <w:tabs>
          <w:tab w:val="left" w:pos="5103"/>
        </w:tabs>
        <w:spacing w:before="120" w:after="120" w:line="312" w:lineRule="auto"/>
        <w:jc w:val="both"/>
        <w:rPr>
          <w:rFonts w:ascii="Arial" w:hAnsi="Arial" w:cs="Arial"/>
          <w:sz w:val="20"/>
          <w:szCs w:val="20"/>
        </w:rPr>
      </w:pPr>
      <w:r>
        <w:rPr>
          <w:rFonts w:ascii="Arial" w:hAnsi="Arial" w:cs="Arial"/>
          <w:sz w:val="20"/>
          <w:szCs w:val="20"/>
        </w:rPr>
        <w:t>Il sottoscritto ................................................................... nato a ............................................ il ......./....../............</w:t>
      </w:r>
    </w:p>
    <w:p w:rsidR="005C4E68" w:rsidRDefault="00652DF6">
      <w:pPr>
        <w:widowControl w:val="0"/>
        <w:spacing w:before="120" w:after="120" w:line="312" w:lineRule="auto"/>
        <w:jc w:val="both"/>
        <w:rPr>
          <w:rFonts w:ascii="Arial" w:hAnsi="Arial" w:cs="Arial"/>
          <w:sz w:val="20"/>
          <w:szCs w:val="20"/>
        </w:rPr>
      </w:pPr>
      <w:r>
        <w:rPr>
          <w:rFonts w:ascii="Arial" w:hAnsi="Arial" w:cs="Arial"/>
          <w:sz w:val="20"/>
          <w:szCs w:val="20"/>
        </w:rPr>
        <w:t>Nazionalità ................................ residente in ....................................... Via ........................................ n. ............</w:t>
      </w:r>
    </w:p>
    <w:p w:rsidR="005C4E68" w:rsidRDefault="00652DF6">
      <w:pPr>
        <w:widowControl w:val="0"/>
        <w:tabs>
          <w:tab w:val="left" w:pos="5670"/>
          <w:tab w:val="left" w:pos="9639"/>
        </w:tabs>
        <w:spacing w:before="80" w:line="312" w:lineRule="auto"/>
        <w:jc w:val="both"/>
      </w:pPr>
      <w:r>
        <w:rPr>
          <w:rFonts w:ascii="Arial" w:eastAsia="Arial" w:hAnsi="Arial" w:cs="Arial"/>
          <w:color w:val="000000"/>
          <w:sz w:val="20"/>
          <w:szCs w:val="20"/>
        </w:rPr>
        <w:t>Codice Fiscale .................................................................. Partita Iva .................................................................</w:t>
      </w:r>
    </w:p>
    <w:p w:rsidR="005C4E68" w:rsidRDefault="00652DF6">
      <w:pPr>
        <w:widowControl w:val="0"/>
        <w:tabs>
          <w:tab w:val="left" w:pos="7371"/>
          <w:tab w:val="left" w:pos="9639"/>
        </w:tabs>
        <w:spacing w:before="80" w:line="312" w:lineRule="auto"/>
        <w:jc w:val="both"/>
      </w:pPr>
      <w:r>
        <w:rPr>
          <w:rFonts w:ascii="Arial" w:eastAsia="Arial" w:hAnsi="Arial" w:cs="Arial"/>
          <w:color w:val="000000"/>
          <w:sz w:val="20"/>
          <w:szCs w:val="20"/>
        </w:rPr>
        <w:t xml:space="preserve">Numero iscrizione al Registro Imprese ............................................................................... del </w:t>
      </w:r>
      <w:r>
        <w:rPr>
          <w:rFonts w:ascii="Arial" w:hAnsi="Arial" w:cs="Arial"/>
          <w:sz w:val="20"/>
          <w:szCs w:val="20"/>
        </w:rPr>
        <w:t xml:space="preserve">......./....../............ </w:t>
      </w:r>
    </w:p>
    <w:p w:rsidR="005C4E68" w:rsidRDefault="00652DF6">
      <w:pPr>
        <w:widowControl w:val="0"/>
        <w:tabs>
          <w:tab w:val="left" w:pos="7371"/>
          <w:tab w:val="left" w:pos="9639"/>
        </w:tabs>
        <w:spacing w:before="80" w:line="312" w:lineRule="auto"/>
        <w:jc w:val="both"/>
      </w:pPr>
      <w:r>
        <w:rPr>
          <w:rFonts w:ascii="Arial" w:eastAsia="Arial" w:hAnsi="Arial" w:cs="Arial"/>
          <w:color w:val="000000"/>
          <w:sz w:val="20"/>
          <w:szCs w:val="20"/>
        </w:rPr>
        <w:t>presso la CCIAA di ...............................................................................................................................................</w:t>
      </w:r>
    </w:p>
    <w:p w:rsidR="005C4E68" w:rsidRDefault="00652DF6">
      <w:pPr>
        <w:widowControl w:val="0"/>
        <w:tabs>
          <w:tab w:val="left" w:pos="3969"/>
          <w:tab w:val="left" w:pos="9639"/>
        </w:tabs>
        <w:spacing w:before="120" w:after="120"/>
        <w:jc w:val="both"/>
        <w:rPr>
          <w:rFonts w:ascii="Arial" w:hAnsi="Arial" w:cs="Arial"/>
          <w:sz w:val="20"/>
          <w:szCs w:val="20"/>
        </w:rPr>
      </w:pPr>
      <w:r>
        <w:rPr>
          <w:rFonts w:ascii="Arial" w:hAnsi="Arial" w:cs="Arial"/>
          <w:sz w:val="20"/>
          <w:szCs w:val="20"/>
        </w:rPr>
        <w:t>Telefono ........................................................... casella PEC ..............................................................................</w:t>
      </w:r>
    </w:p>
    <w:p w:rsidR="005C4E68" w:rsidRDefault="00652DF6">
      <w:pPr>
        <w:spacing w:before="240" w:after="240"/>
        <w:jc w:val="center"/>
      </w:pPr>
      <w:r>
        <w:rPr>
          <w:rFonts w:ascii="Arial" w:eastAsia="Arial" w:hAnsi="Arial" w:cs="Arial"/>
          <w:b/>
          <w:color w:val="000000"/>
          <w:sz w:val="20"/>
          <w:szCs w:val="20"/>
        </w:rPr>
        <w:t>DICHIARA</w:t>
      </w:r>
      <w:r>
        <w:rPr>
          <w:rStyle w:val="Rimandonotaapidipagina"/>
          <w:rFonts w:ascii="Arial" w:eastAsia="Arial" w:hAnsi="Arial" w:cs="Arial"/>
          <w:color w:val="000000"/>
          <w:sz w:val="20"/>
          <w:szCs w:val="20"/>
        </w:rPr>
        <w:footnoteReference w:id="1"/>
      </w:r>
    </w:p>
    <w:p w:rsidR="005C4E68" w:rsidRDefault="00652DF6">
      <w:pPr>
        <w:spacing w:before="120" w:after="120" w:line="360" w:lineRule="auto"/>
        <w:jc w:val="both"/>
      </w:pPr>
      <w:r>
        <w:rPr>
          <w:rFonts w:ascii="Arial" w:eastAsia="Arial" w:hAnsi="Arial" w:cs="Arial"/>
          <w:color w:val="000000"/>
          <w:sz w:val="20"/>
          <w:szCs w:val="20"/>
        </w:rPr>
        <w:t>in relazione al</w:t>
      </w:r>
      <w:r>
        <w:rPr>
          <w:rFonts w:ascii="Arial" w:eastAsia="Calibri" w:hAnsi="Arial" w:cs="Arial"/>
          <w:b/>
          <w:sz w:val="20"/>
          <w:szCs w:val="20"/>
          <w:lang w:eastAsia="en-US"/>
        </w:rPr>
        <w:t xml:space="preserve"> </w:t>
      </w:r>
      <w:r>
        <w:rPr>
          <w:rFonts w:ascii="Arial" w:eastAsia="Arial" w:hAnsi="Arial" w:cs="Arial"/>
          <w:b/>
          <w:color w:val="000000"/>
          <w:sz w:val="20"/>
          <w:szCs w:val="20"/>
        </w:rPr>
        <w:t>locale di vendita di armi diverse da quelle da guerra,</w:t>
      </w:r>
      <w:r>
        <w:rPr>
          <w:rFonts w:ascii="Arial" w:eastAsia="Calibri" w:hAnsi="Arial" w:cs="Arial"/>
          <w:sz w:val="20"/>
          <w:szCs w:val="20"/>
          <w:lang w:eastAsia="en-US"/>
        </w:rPr>
        <w:t xml:space="preserve"> ubicato in ................................................ n. ........, </w:t>
      </w:r>
      <w:r>
        <w:rPr>
          <w:rFonts w:ascii="Arial" w:eastAsia="Arial" w:hAnsi="Arial" w:cs="Arial"/>
          <w:b/>
          <w:color w:val="000000"/>
          <w:sz w:val="20"/>
          <w:szCs w:val="20"/>
        </w:rPr>
        <w:t xml:space="preserve">di accettare l’incarico di Rappresentante ex art. 8 </w:t>
      </w:r>
      <w:proofErr w:type="spellStart"/>
      <w:r>
        <w:rPr>
          <w:rFonts w:ascii="Arial" w:eastAsia="Arial" w:hAnsi="Arial" w:cs="Arial"/>
          <w:b/>
          <w:color w:val="000000"/>
          <w:sz w:val="20"/>
          <w:szCs w:val="20"/>
        </w:rPr>
        <w:t>Tulps</w:t>
      </w:r>
      <w:proofErr w:type="spellEnd"/>
      <w:r>
        <w:rPr>
          <w:rFonts w:ascii="Arial" w:eastAsia="Arial" w:hAnsi="Arial" w:cs="Arial"/>
          <w:b/>
          <w:color w:val="000000"/>
          <w:sz w:val="20"/>
          <w:szCs w:val="20"/>
        </w:rPr>
        <w:t xml:space="preserve"> (R.D. n. 773/1931)</w:t>
      </w:r>
      <w:r>
        <w:rPr>
          <w:rFonts w:ascii="Arial" w:eastAsia="MS Gothic" w:hAnsi="Arial" w:cs="Arial"/>
          <w:color w:val="000000"/>
          <w:sz w:val="20"/>
          <w:szCs w:val="20"/>
        </w:rPr>
        <w:t>;</w:t>
      </w:r>
    </w:p>
    <w:p w:rsidR="005C4E68" w:rsidRDefault="00652DF6">
      <w:pPr>
        <w:autoSpaceDE w:val="0"/>
        <w:spacing w:before="120" w:after="120"/>
        <w:jc w:val="both"/>
      </w:pPr>
      <w:r>
        <w:rPr>
          <w:rFonts w:ascii="Arial" w:hAnsi="Arial" w:cs="Arial"/>
          <w:b/>
          <w:spacing w:val="2"/>
          <w:sz w:val="20"/>
          <w:szCs w:val="20"/>
          <w:lang w:eastAsia="ar-SA"/>
        </w:rPr>
        <w:t>Idoneità psico-fisica certificata da</w:t>
      </w:r>
      <w:r>
        <w:rPr>
          <w:rFonts w:ascii="Arial" w:hAnsi="Arial" w:cs="Arial"/>
          <w:spacing w:val="2"/>
          <w:sz w:val="20"/>
          <w:szCs w:val="20"/>
          <w:vertAlign w:val="superscript"/>
          <w:lang w:eastAsia="ar-SA"/>
        </w:rPr>
        <w:footnoteReference w:id="2"/>
      </w:r>
      <w:r>
        <w:rPr>
          <w:rFonts w:ascii="Arial" w:hAnsi="Arial" w:cs="Arial"/>
          <w:b/>
          <w:spacing w:val="2"/>
          <w:sz w:val="20"/>
          <w:szCs w:val="20"/>
          <w:lang w:eastAsia="ar-SA"/>
        </w:rPr>
        <w:t xml:space="preserve">: </w:t>
      </w:r>
      <w:r>
        <w:rPr>
          <w:rFonts w:ascii="Arial" w:hAnsi="Arial" w:cs="Arial"/>
          <w:spacing w:val="2"/>
          <w:sz w:val="20"/>
          <w:szCs w:val="20"/>
          <w:lang w:eastAsia="ar-SA"/>
        </w:rPr>
        <w:t>....................................................................</w:t>
      </w:r>
      <w:r>
        <w:rPr>
          <w:rFonts w:ascii="Arial" w:hAnsi="Arial" w:cs="Arial"/>
          <w:b/>
          <w:spacing w:val="2"/>
          <w:sz w:val="20"/>
          <w:szCs w:val="20"/>
          <w:lang w:eastAsia="ar-SA"/>
        </w:rPr>
        <w:t xml:space="preserve"> in data </w:t>
      </w:r>
      <w:r>
        <w:rPr>
          <w:rFonts w:ascii="Arial" w:hAnsi="Arial" w:cs="Arial"/>
          <w:sz w:val="20"/>
          <w:szCs w:val="20"/>
        </w:rPr>
        <w:t>......./....../............</w:t>
      </w:r>
    </w:p>
    <w:p w:rsidR="005C4E68" w:rsidRDefault="00652DF6">
      <w:pPr>
        <w:autoSpaceDE w:val="0"/>
        <w:spacing w:before="120" w:after="120" w:line="312" w:lineRule="auto"/>
        <w:jc w:val="both"/>
      </w:pPr>
      <w:r>
        <w:rPr>
          <w:rFonts w:ascii="Arial" w:hAnsi="Arial" w:cs="Arial"/>
          <w:b/>
          <w:spacing w:val="2"/>
          <w:sz w:val="20"/>
          <w:szCs w:val="20"/>
          <w:lang w:eastAsia="ar-SA"/>
        </w:rPr>
        <w:t xml:space="preserve">Abilitazione tecnica alla conoscenza delle armi e degli esplosivi: </w:t>
      </w:r>
      <w:r>
        <w:rPr>
          <w:rFonts w:ascii="Arial" w:hAnsi="Arial" w:cs="Arial"/>
          <w:spacing w:val="2"/>
          <w:sz w:val="20"/>
          <w:szCs w:val="20"/>
          <w:lang w:eastAsia="ar-SA"/>
        </w:rPr>
        <w:t xml:space="preserve">rilasciata dalla Commissione tecnica per le materie esplodenti, in data </w:t>
      </w:r>
      <w:r>
        <w:rPr>
          <w:rFonts w:ascii="Arial" w:hAnsi="Arial" w:cs="Arial"/>
          <w:sz w:val="20"/>
          <w:szCs w:val="20"/>
        </w:rPr>
        <w:t>......./....../............</w:t>
      </w:r>
    </w:p>
    <w:p w:rsidR="005C4E68" w:rsidRDefault="00652DF6">
      <w:pPr>
        <w:spacing w:before="240" w:after="240"/>
        <w:jc w:val="center"/>
      </w:pPr>
      <w:r>
        <w:rPr>
          <w:rFonts w:ascii="Arial" w:eastAsia="Arial" w:hAnsi="Arial" w:cs="Arial"/>
          <w:b/>
          <w:color w:val="000000"/>
          <w:sz w:val="20"/>
          <w:szCs w:val="20"/>
        </w:rPr>
        <w:t>DICHIARA, INOLTRE</w:t>
      </w:r>
    </w:p>
    <w:p w:rsidR="005C4E68" w:rsidRDefault="00652DF6" w:rsidP="00FD72B0">
      <w:pPr>
        <w:widowControl w:val="0"/>
        <w:numPr>
          <w:ilvl w:val="0"/>
          <w:numId w:val="4"/>
        </w:numPr>
        <w:spacing w:before="120" w:after="120" w:line="24" w:lineRule="atLeast"/>
        <w:ind w:hanging="357"/>
        <w:jc w:val="both"/>
      </w:pPr>
      <w:r>
        <w:rPr>
          <w:rFonts w:ascii="Arial" w:eastAsia="Arial" w:hAnsi="Arial" w:cs="Arial"/>
          <w:color w:val="000000"/>
          <w:sz w:val="20"/>
          <w:szCs w:val="20"/>
        </w:rPr>
        <w:t xml:space="preserve">di essere in possesso dei requisiti morali prescritti dalla vigente normativa (ivi compresi quelli di cui agli artt. 11, 43 e 131 del </w:t>
      </w:r>
      <w:proofErr w:type="spellStart"/>
      <w:r>
        <w:rPr>
          <w:rFonts w:ascii="Arial" w:eastAsia="Arial" w:hAnsi="Arial" w:cs="Arial"/>
          <w:color w:val="000000"/>
          <w:sz w:val="20"/>
          <w:szCs w:val="20"/>
        </w:rPr>
        <w:t>Tulps</w:t>
      </w:r>
      <w:proofErr w:type="spellEnd"/>
      <w:r>
        <w:rPr>
          <w:rFonts w:ascii="Arial" w:eastAsia="Arial" w:hAnsi="Arial" w:cs="Arial"/>
          <w:color w:val="000000"/>
          <w:sz w:val="20"/>
          <w:szCs w:val="20"/>
        </w:rPr>
        <w:t xml:space="preserve"> - R.D. n.773/1931) e che nei propri confronti non sussistono cause di decadenza o sospensione previste dal </w:t>
      </w:r>
      <w:r w:rsidR="00FD72B0">
        <w:rPr>
          <w:rFonts w:ascii="Arial" w:eastAsia="Arial" w:hAnsi="Arial" w:cs="Arial"/>
          <w:color w:val="000000"/>
          <w:sz w:val="20"/>
          <w:szCs w:val="20"/>
        </w:rPr>
        <w:t>D.Lgs.</w:t>
      </w:r>
      <w:r>
        <w:rPr>
          <w:rFonts w:ascii="Arial" w:eastAsia="Arial" w:hAnsi="Arial" w:cs="Arial"/>
          <w:color w:val="000000"/>
          <w:sz w:val="20"/>
          <w:szCs w:val="20"/>
        </w:rPr>
        <w:t xml:space="preserve"> n. 159/2011, art. 67</w:t>
      </w:r>
      <w:r>
        <w:rPr>
          <w:rFonts w:ascii="Arial" w:eastAsia="Arial" w:hAnsi="Arial" w:cs="Arial"/>
          <w:color w:val="000000"/>
          <w:sz w:val="20"/>
          <w:szCs w:val="20"/>
          <w:vertAlign w:val="superscript"/>
        </w:rPr>
        <w:footnoteReference w:id="3"/>
      </w:r>
      <w:r>
        <w:rPr>
          <w:rFonts w:ascii="Arial" w:eastAsia="Arial" w:hAnsi="Arial" w:cs="Arial"/>
          <w:color w:val="000000"/>
          <w:sz w:val="20"/>
          <w:szCs w:val="20"/>
        </w:rPr>
        <w:t>;</w:t>
      </w:r>
    </w:p>
    <w:p w:rsidR="005C4E68" w:rsidRDefault="00652DF6" w:rsidP="00FD72B0">
      <w:pPr>
        <w:widowControl w:val="0"/>
        <w:numPr>
          <w:ilvl w:val="0"/>
          <w:numId w:val="4"/>
        </w:numPr>
        <w:spacing w:before="120" w:after="120" w:line="24" w:lineRule="atLeast"/>
        <w:ind w:hanging="357"/>
        <w:jc w:val="both"/>
        <w:rPr>
          <w:rFonts w:ascii="Arial" w:hAnsi="Arial" w:cs="Arial"/>
          <w:sz w:val="20"/>
          <w:szCs w:val="20"/>
        </w:rPr>
      </w:pPr>
      <w:r>
        <w:rPr>
          <w:rFonts w:ascii="Arial" w:hAnsi="Arial" w:cs="Arial"/>
          <w:sz w:val="20"/>
          <w:szCs w:val="20"/>
        </w:rPr>
        <w:lastRenderedPageBreak/>
        <w:t xml:space="preserve">di essere consapevole che, </w:t>
      </w:r>
    </w:p>
    <w:p w:rsidR="005C4E68" w:rsidRDefault="00652DF6" w:rsidP="00FD72B0">
      <w:pPr>
        <w:widowControl w:val="0"/>
        <w:numPr>
          <w:ilvl w:val="0"/>
          <w:numId w:val="6"/>
        </w:numPr>
        <w:spacing w:before="120" w:after="120" w:line="24" w:lineRule="atLeast"/>
        <w:jc w:val="both"/>
        <w:rPr>
          <w:rFonts w:ascii="Arial" w:hAnsi="Arial" w:cs="Arial"/>
          <w:sz w:val="20"/>
          <w:szCs w:val="20"/>
        </w:rPr>
      </w:pPr>
      <w:r>
        <w:rPr>
          <w:rFonts w:ascii="Arial" w:hAnsi="Arial" w:cs="Arial"/>
          <w:sz w:val="20"/>
          <w:szCs w:val="20"/>
        </w:rPr>
        <w:t>ai sensi dell’art. 34, c.1, TULPS, le armi non possono essere trasportate fuori del negozio, senza preventivo avviso all'autorità di pubblica sicurezza;</w:t>
      </w:r>
    </w:p>
    <w:p w:rsidR="005C4E68" w:rsidRDefault="00652DF6" w:rsidP="00FD72B0">
      <w:pPr>
        <w:widowControl w:val="0"/>
        <w:numPr>
          <w:ilvl w:val="0"/>
          <w:numId w:val="6"/>
        </w:numPr>
        <w:spacing w:before="120" w:after="120" w:line="24" w:lineRule="atLeast"/>
        <w:jc w:val="both"/>
      </w:pPr>
      <w:r>
        <w:rPr>
          <w:rFonts w:ascii="Arial" w:hAnsi="Arial" w:cs="Arial"/>
          <w:sz w:val="20"/>
          <w:szCs w:val="20"/>
        </w:rPr>
        <w:t>ai sensi dell’art. 35, commi 1, 2 e 3 TULPS, l’"</w:t>
      </w:r>
      <w:r>
        <w:rPr>
          <w:rFonts w:ascii="Arial" w:hAnsi="Arial" w:cs="Arial"/>
          <w:i/>
          <w:sz w:val="20"/>
          <w:szCs w:val="20"/>
        </w:rPr>
        <w:t>armaiolo</w:t>
      </w:r>
      <w:r>
        <w:rPr>
          <w:rFonts w:ascii="Arial" w:hAnsi="Arial" w:cs="Arial"/>
          <w:sz w:val="20"/>
          <w:szCs w:val="20"/>
        </w:rPr>
        <w:t>" deve tenere un registro delle operazioni giornaliere, in formato elettronico, con indicate le generalità delle persone con cui le operazioni sono compiute, da esibire a richiesta agli ufficiali o agenti di pubblica sicurezza (da conservare per 50 anni e consegnare, alla cessazione dell'attività, all'Autorità di pubblica sicurezza che aveva rilasciato l’autorizzazione);</w:t>
      </w:r>
    </w:p>
    <w:p w:rsidR="005C4E68" w:rsidRDefault="00652DF6" w:rsidP="00FD72B0">
      <w:pPr>
        <w:widowControl w:val="0"/>
        <w:numPr>
          <w:ilvl w:val="0"/>
          <w:numId w:val="6"/>
        </w:numPr>
        <w:spacing w:before="120" w:after="120" w:line="24" w:lineRule="atLeast"/>
        <w:jc w:val="both"/>
      </w:pPr>
      <w:r>
        <w:rPr>
          <w:rFonts w:ascii="Arial" w:hAnsi="Arial" w:cs="Arial"/>
          <w:sz w:val="20"/>
          <w:szCs w:val="20"/>
        </w:rPr>
        <w:t>ai sensi dell’art. 35, c.4, TULPS, l’"</w:t>
      </w:r>
      <w:r>
        <w:rPr>
          <w:rFonts w:ascii="Arial" w:hAnsi="Arial" w:cs="Arial"/>
          <w:i/>
          <w:sz w:val="20"/>
          <w:szCs w:val="20"/>
        </w:rPr>
        <w:t>armaiolo</w:t>
      </w:r>
      <w:r>
        <w:rPr>
          <w:rFonts w:ascii="Arial" w:hAnsi="Arial" w:cs="Arial"/>
          <w:sz w:val="20"/>
          <w:szCs w:val="20"/>
        </w:rPr>
        <w:t>" deve comunicare mensilmente all'ufficio di polizia territorialmente competente, le generalità dei privati che hanno acquistato o venduto le armi, nonché specie e quantità delle armi vendute o acquistate ed estremi dei titoli abilitativi all'acquisto esibiti dagli interessati;</w:t>
      </w:r>
    </w:p>
    <w:p w:rsidR="005C4E68" w:rsidRDefault="00652DF6" w:rsidP="00FD72B0">
      <w:pPr>
        <w:widowControl w:val="0"/>
        <w:numPr>
          <w:ilvl w:val="0"/>
          <w:numId w:val="6"/>
        </w:numPr>
        <w:spacing w:before="120" w:after="120" w:line="24" w:lineRule="atLeast"/>
        <w:jc w:val="both"/>
        <w:rPr>
          <w:rFonts w:ascii="Arial" w:hAnsi="Arial" w:cs="Arial"/>
          <w:sz w:val="20"/>
          <w:szCs w:val="20"/>
        </w:rPr>
      </w:pPr>
      <w:r>
        <w:rPr>
          <w:rFonts w:ascii="Arial" w:hAnsi="Arial" w:cs="Arial"/>
          <w:sz w:val="20"/>
          <w:szCs w:val="20"/>
        </w:rPr>
        <w:t>ai sensi dell’art. 35, c.5, TULPS, è vietato vendere o cedere armi a privati non muniti di permesso di porto d'armi ovvero di nulla osta all'acquisto rilasciato dal Questore;</w:t>
      </w:r>
    </w:p>
    <w:p w:rsidR="005C4E68" w:rsidRDefault="00652DF6" w:rsidP="00FD72B0">
      <w:pPr>
        <w:widowControl w:val="0"/>
        <w:numPr>
          <w:ilvl w:val="0"/>
          <w:numId w:val="6"/>
        </w:numPr>
        <w:spacing w:before="120" w:after="120" w:line="24" w:lineRule="atLeast"/>
        <w:jc w:val="both"/>
        <w:rPr>
          <w:rFonts w:ascii="Arial" w:hAnsi="Arial" w:cs="Arial"/>
          <w:sz w:val="20"/>
          <w:szCs w:val="20"/>
        </w:rPr>
      </w:pPr>
      <w:r>
        <w:rPr>
          <w:rFonts w:ascii="Arial" w:hAnsi="Arial" w:cs="Arial"/>
          <w:sz w:val="20"/>
          <w:szCs w:val="20"/>
        </w:rPr>
        <w:t>ai sensi dell’art. 37, c.1, TULPS, è vietata la vendita ambulante delle armi, mentre è, invece, permessa la vendita ambulante di strumenti da punta e da taglio atti ad offendere, previa autorizzazione del Questore;</w:t>
      </w:r>
    </w:p>
    <w:p w:rsidR="00FD72B0" w:rsidRPr="00FD72B0" w:rsidRDefault="00FD72B0" w:rsidP="00FD72B0">
      <w:pPr>
        <w:widowControl w:val="0"/>
        <w:numPr>
          <w:ilvl w:val="0"/>
          <w:numId w:val="4"/>
        </w:numPr>
        <w:spacing w:before="120" w:after="120" w:line="24" w:lineRule="atLeast"/>
        <w:ind w:hanging="357"/>
        <w:jc w:val="both"/>
        <w:rPr>
          <w:rFonts w:ascii="Arial" w:hAnsi="Arial" w:cs="Arial"/>
          <w:sz w:val="20"/>
          <w:szCs w:val="20"/>
        </w:rPr>
      </w:pPr>
      <w:r w:rsidRPr="00FD72B0">
        <w:rPr>
          <w:rFonts w:ascii="Arial" w:hAnsi="Arial" w:cs="Arial"/>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5C4E68" w:rsidRDefault="00652DF6" w:rsidP="00FD72B0">
      <w:pPr>
        <w:widowControl w:val="0"/>
        <w:numPr>
          <w:ilvl w:val="0"/>
          <w:numId w:val="4"/>
        </w:numPr>
        <w:spacing w:before="120" w:after="120" w:line="24" w:lineRule="atLeast"/>
        <w:ind w:hanging="357"/>
        <w:jc w:val="both"/>
      </w:pPr>
      <w:r>
        <w:rPr>
          <w:rFonts w:ascii="Arial" w:hAnsi="Arial" w:cs="Arial"/>
          <w:sz w:val="20"/>
          <w:szCs w:val="20"/>
        </w:rPr>
        <w:t>di essere a conoscenza di tutte le norme e condizioni relative all’esercizio dell’attività, impegnandosi a produrre la documentazione che il Comune riterrà necessario acquisire e a fornire ogni notizia utile nei termini richiesti</w:t>
      </w:r>
      <w:r>
        <w:rPr>
          <w:rFonts w:ascii="Arial" w:eastAsia="Arial" w:hAnsi="Arial" w:cs="Arial"/>
          <w:color w:val="000000"/>
          <w:sz w:val="20"/>
          <w:szCs w:val="20"/>
        </w:rPr>
        <w:t>;</w:t>
      </w:r>
    </w:p>
    <w:p w:rsidR="005C4E68" w:rsidRDefault="00652DF6" w:rsidP="00FD72B0">
      <w:pPr>
        <w:widowControl w:val="0"/>
        <w:numPr>
          <w:ilvl w:val="0"/>
          <w:numId w:val="4"/>
        </w:numPr>
        <w:spacing w:before="120" w:after="120" w:line="24" w:lineRule="atLeast"/>
        <w:ind w:hanging="357"/>
        <w:jc w:val="both"/>
      </w:pPr>
      <w:r>
        <w:rPr>
          <w:rFonts w:ascii="Arial" w:eastAsia="Arial" w:hAnsi="Arial" w:cs="Arial"/>
          <w:color w:val="000000"/>
          <w:sz w:val="20"/>
          <w:szCs w:val="20"/>
        </w:rPr>
        <w:t>di essere consapevole che, ai sensi degli articoli 75 e 76 del D.P.R. 445/2000, nel caso in cui la domanda contenga false o mendaci dichiarazioni, fatte salve le sanzioni previste dal vigente Codice Penale, essa verrà annullata d'ufficio e in toto ai sensi delle vigenti disposizioni di legge;</w:t>
      </w:r>
    </w:p>
    <w:p w:rsidR="005C4E68" w:rsidRDefault="00652DF6" w:rsidP="00FD72B0">
      <w:pPr>
        <w:widowControl w:val="0"/>
        <w:numPr>
          <w:ilvl w:val="0"/>
          <w:numId w:val="4"/>
        </w:numPr>
        <w:spacing w:before="120" w:after="120" w:line="24" w:lineRule="atLeast"/>
        <w:ind w:hanging="357"/>
        <w:jc w:val="both"/>
      </w:pPr>
      <w:r>
        <w:rPr>
          <w:rFonts w:ascii="Arial" w:eastAsia="Arial" w:hAnsi="Arial" w:cs="Arial"/>
          <w:color w:val="000000"/>
          <w:sz w:val="20"/>
          <w:szCs w:val="20"/>
        </w:rPr>
        <w:t>di allegare alla presente, copia della documentazione richiesta.</w:t>
      </w:r>
    </w:p>
    <w:p w:rsidR="005C4E68" w:rsidRDefault="00652DF6">
      <w:pPr>
        <w:spacing w:before="120" w:after="120"/>
        <w:jc w:val="both"/>
        <w:rPr>
          <w:rFonts w:ascii="Arial" w:hAnsi="Arial" w:cs="Arial"/>
          <w:b/>
          <w:sz w:val="20"/>
          <w:szCs w:val="20"/>
        </w:rPr>
      </w:pPr>
      <w:r>
        <w:rPr>
          <w:rFonts w:ascii="Arial" w:hAnsi="Arial" w:cs="Arial"/>
          <w:b/>
          <w:sz w:val="20"/>
          <w:szCs w:val="20"/>
        </w:rPr>
        <w:t>Documentazione allegata alla dichiarazione (a pena di irricevibilità):</w:t>
      </w:r>
    </w:p>
    <w:p w:rsidR="005C4E68" w:rsidRDefault="00652DF6">
      <w:pPr>
        <w:widowControl w:val="0"/>
        <w:numPr>
          <w:ilvl w:val="0"/>
          <w:numId w:val="7"/>
        </w:numPr>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copia documento di identità;</w:t>
      </w:r>
      <w:bookmarkStart w:id="0" w:name="_GoBack"/>
      <w:bookmarkEnd w:id="0"/>
    </w:p>
    <w:p w:rsidR="005C4E68" w:rsidRDefault="00652DF6">
      <w:pPr>
        <w:numPr>
          <w:ilvl w:val="0"/>
          <w:numId w:val="7"/>
        </w:numPr>
        <w:spacing w:before="120" w:after="120"/>
        <w:ind w:left="703"/>
        <w:jc w:val="both"/>
        <w:rPr>
          <w:rFonts w:ascii="Arial" w:hAnsi="Arial" w:cs="Arial"/>
          <w:sz w:val="20"/>
          <w:szCs w:val="20"/>
        </w:rPr>
      </w:pPr>
      <w:r>
        <w:rPr>
          <w:rFonts w:ascii="Arial" w:hAnsi="Arial" w:cs="Arial"/>
          <w:sz w:val="20"/>
          <w:szCs w:val="20"/>
        </w:rPr>
        <w:t>copia permesso di soggiorno o carta di soggiorno del firmatario [per cittadini extracomunitari, anche per chi è stato riconosciuto rifugiato politico; se il permesso scade entro 30 giorni, copia ricevuta richiesta di rinnovo);</w:t>
      </w:r>
    </w:p>
    <w:p w:rsidR="005C4E68" w:rsidRDefault="00652DF6">
      <w:pPr>
        <w:numPr>
          <w:ilvl w:val="0"/>
          <w:numId w:val="7"/>
        </w:numPr>
        <w:spacing w:before="120" w:after="120"/>
        <w:ind w:left="703"/>
        <w:jc w:val="both"/>
        <w:rPr>
          <w:rFonts w:ascii="Arial" w:hAnsi="Arial" w:cs="Arial"/>
          <w:sz w:val="20"/>
          <w:szCs w:val="20"/>
        </w:rPr>
      </w:pPr>
      <w:r>
        <w:rPr>
          <w:rFonts w:ascii="Arial" w:hAnsi="Arial" w:cs="Arial"/>
          <w:sz w:val="20"/>
          <w:szCs w:val="20"/>
        </w:rPr>
        <w:t>procura speciale (solo per le pratiche presentate on-line da un soggetto intermediario);</w:t>
      </w:r>
    </w:p>
    <w:p w:rsidR="005C4E68" w:rsidRDefault="00652DF6">
      <w:pPr>
        <w:numPr>
          <w:ilvl w:val="0"/>
          <w:numId w:val="7"/>
        </w:numPr>
        <w:spacing w:before="120" w:after="120"/>
        <w:ind w:left="703"/>
        <w:jc w:val="both"/>
        <w:rPr>
          <w:rFonts w:ascii="Arial" w:hAnsi="Arial" w:cs="Arial"/>
          <w:sz w:val="20"/>
          <w:szCs w:val="20"/>
          <w:shd w:val="clear" w:color="auto" w:fill="C0C0C0"/>
        </w:rPr>
      </w:pPr>
      <w:r>
        <w:rPr>
          <w:rFonts w:ascii="Arial" w:hAnsi="Arial" w:cs="Arial"/>
          <w:sz w:val="20"/>
          <w:szCs w:val="20"/>
          <w:shd w:val="clear" w:color="auto" w:fill="C0C0C0"/>
        </w:rPr>
        <w:t>documentazione a supporto delle eventuali prescrizioni impartite dalla Questura territorialmente competente.</w:t>
      </w:r>
    </w:p>
    <w:p w:rsidR="005C4E68" w:rsidRDefault="00652DF6">
      <w:pPr>
        <w:widowControl w:val="0"/>
        <w:tabs>
          <w:tab w:val="left" w:pos="2410"/>
        </w:tabs>
        <w:spacing w:before="240" w:after="240" w:line="312" w:lineRule="auto"/>
        <w:jc w:val="both"/>
      </w:pPr>
      <w:r>
        <w:rPr>
          <w:rFonts w:ascii="Arial" w:eastAsia="Arial" w:hAnsi="Arial" w:cs="Arial"/>
          <w:b/>
          <w:color w:val="000000"/>
          <w:sz w:val="20"/>
          <w:szCs w:val="20"/>
        </w:rPr>
        <w:t xml:space="preserve">Data </w:t>
      </w:r>
      <w:r>
        <w:rPr>
          <w:rFonts w:ascii="Arial" w:hAnsi="Arial" w:cs="Arial"/>
          <w:sz w:val="20"/>
          <w:szCs w:val="20"/>
        </w:rPr>
        <w:t>......./....../............</w:t>
      </w:r>
    </w:p>
    <w:p w:rsidR="005C4E68" w:rsidRDefault="00652DF6">
      <w:pPr>
        <w:widowControl w:val="0"/>
        <w:spacing w:before="120" w:after="120" w:line="312" w:lineRule="auto"/>
      </w:pPr>
      <w:r>
        <w:rPr>
          <w:rFonts w:ascii="Arial" w:eastAsia="Arial" w:hAnsi="Arial" w:cs="Arial"/>
          <w:color w:val="000000"/>
          <w:sz w:val="20"/>
          <w:szCs w:val="20"/>
        </w:rPr>
        <w:t>Documento firmato digitalmente ai sensi delle vigenti disposizioni di legge.</w:t>
      </w:r>
    </w:p>
    <w:sectPr w:rsidR="005C4E68">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93403" w:rsidRDefault="00A93403">
      <w:r>
        <w:separator/>
      </w:r>
    </w:p>
  </w:endnote>
  <w:endnote w:type="continuationSeparator" w:id="0">
    <w:p w:rsidR="00A93403" w:rsidRDefault="00A9340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altName w:val="Arial"/>
    <w:panose1 w:val="020B0604020202020204"/>
    <w:charset w:val="00"/>
    <w:family w:val="swiss"/>
    <w:pitch w:val="variable"/>
    <w:sig w:usb0="E0002EFF" w:usb1="C000785B" w:usb2="00000009" w:usb3="00000000" w:csb0="000001FF" w:csb1="00000000"/>
  </w:font>
  <w:font w:name="Times New Roman">
    <w:altName w:val="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D72B0" w:rsidRPr="00FD72B0" w:rsidRDefault="00FD72B0" w:rsidP="00FD72B0">
    <w:pPr>
      <w:suppressAutoHyphens w:val="0"/>
      <w:autoSpaceDN/>
      <w:jc w:val="right"/>
      <w:textAlignment w:val="auto"/>
      <w:rPr>
        <w:rFonts w:ascii="Arial" w:hAnsi="Arial" w:cs="Arial"/>
        <w:sz w:val="10"/>
        <w:szCs w:val="10"/>
      </w:rPr>
    </w:pPr>
    <w:bookmarkStart w:id="1" w:name="_Hlk479843000"/>
    <w:r w:rsidRPr="00FD72B0">
      <w:rPr>
        <w:rFonts w:ascii="Arial" w:hAnsi="Arial" w:cs="Arial"/>
        <w:sz w:val="10"/>
        <w:szCs w:val="10"/>
      </w:rPr>
      <w:t xml:space="preserve">Pag. </w:t>
    </w:r>
    <w:r w:rsidRPr="00FD72B0">
      <w:rPr>
        <w:rFonts w:ascii="Arial" w:hAnsi="Arial" w:cs="Arial"/>
        <w:sz w:val="10"/>
        <w:szCs w:val="10"/>
      </w:rPr>
      <w:fldChar w:fldCharType="begin"/>
    </w:r>
    <w:r w:rsidRPr="00FD72B0">
      <w:rPr>
        <w:rFonts w:ascii="Arial" w:hAnsi="Arial" w:cs="Arial"/>
        <w:sz w:val="10"/>
        <w:szCs w:val="10"/>
      </w:rPr>
      <w:instrText xml:space="preserve"> PAGE </w:instrText>
    </w:r>
    <w:r w:rsidRPr="00FD72B0">
      <w:rPr>
        <w:rFonts w:ascii="Arial" w:hAnsi="Arial" w:cs="Arial"/>
        <w:sz w:val="10"/>
        <w:szCs w:val="10"/>
      </w:rPr>
      <w:fldChar w:fldCharType="separate"/>
    </w:r>
    <w:r w:rsidRPr="00FD72B0">
      <w:rPr>
        <w:rFonts w:ascii="Arial" w:hAnsi="Arial" w:cs="Arial"/>
        <w:sz w:val="10"/>
        <w:szCs w:val="10"/>
      </w:rPr>
      <w:t>1</w:t>
    </w:r>
    <w:r w:rsidRPr="00FD72B0">
      <w:rPr>
        <w:rFonts w:ascii="Arial" w:hAnsi="Arial" w:cs="Arial"/>
        <w:sz w:val="10"/>
        <w:szCs w:val="10"/>
      </w:rPr>
      <w:fldChar w:fldCharType="end"/>
    </w:r>
    <w:r w:rsidRPr="00FD72B0">
      <w:rPr>
        <w:rFonts w:ascii="Arial" w:hAnsi="Arial" w:cs="Arial"/>
        <w:sz w:val="10"/>
        <w:szCs w:val="10"/>
      </w:rPr>
      <w:t xml:space="preserve"> di </w:t>
    </w:r>
    <w:r w:rsidRPr="00FD72B0">
      <w:rPr>
        <w:rFonts w:ascii="Arial" w:hAnsi="Arial" w:cs="Arial"/>
        <w:bCs/>
        <w:sz w:val="10"/>
        <w:szCs w:val="10"/>
      </w:rPr>
      <w:fldChar w:fldCharType="begin"/>
    </w:r>
    <w:r w:rsidRPr="00FD72B0">
      <w:rPr>
        <w:rFonts w:ascii="Arial" w:hAnsi="Arial" w:cs="Arial"/>
        <w:bCs/>
        <w:sz w:val="10"/>
        <w:szCs w:val="10"/>
      </w:rPr>
      <w:instrText xml:space="preserve"> NUMPAGES </w:instrText>
    </w:r>
    <w:r w:rsidRPr="00FD72B0">
      <w:rPr>
        <w:rFonts w:ascii="Arial" w:hAnsi="Arial" w:cs="Arial"/>
        <w:bCs/>
        <w:sz w:val="10"/>
        <w:szCs w:val="10"/>
      </w:rPr>
      <w:fldChar w:fldCharType="separate"/>
    </w:r>
    <w:r w:rsidRPr="00FD72B0">
      <w:rPr>
        <w:rFonts w:ascii="Arial" w:hAnsi="Arial" w:cs="Arial"/>
        <w:bCs/>
        <w:sz w:val="10"/>
        <w:szCs w:val="10"/>
      </w:rPr>
      <w:t>2</w:t>
    </w:r>
    <w:r w:rsidRPr="00FD72B0">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FD72B0" w:rsidRPr="00FD72B0" w:rsidTr="00B42D66">
      <w:trPr>
        <w:trHeight w:val="142"/>
        <w:jc w:val="center"/>
      </w:trPr>
      <w:tc>
        <w:tcPr>
          <w:tcW w:w="711" w:type="dxa"/>
          <w:vMerge w:val="restart"/>
          <w:vAlign w:val="center"/>
          <w:hideMark/>
        </w:tcPr>
        <w:p w:rsidR="00FD72B0" w:rsidRPr="00FD72B0" w:rsidRDefault="00FD72B0" w:rsidP="00FD72B0">
          <w:pPr>
            <w:suppressAutoHyphens w:val="0"/>
            <w:autoSpaceDN/>
            <w:ind w:right="7370"/>
            <w:jc w:val="right"/>
            <w:textAlignment w:val="auto"/>
            <w:rPr>
              <w:rFonts w:ascii="Arial" w:hAnsi="Arial" w:cs="Arial"/>
              <w:color w:val="000000"/>
              <w:sz w:val="14"/>
              <w:szCs w:val="14"/>
            </w:rPr>
          </w:pPr>
          <w:r w:rsidRPr="00FD72B0">
            <w:rPr>
              <w:rFonts w:ascii="Arial" w:hAnsi="Arial" w:cs="Arial"/>
              <w:noProof/>
              <w:color w:val="000000"/>
              <w:sz w:val="20"/>
              <w:szCs w:val="20"/>
            </w:rPr>
            <w:drawing>
              <wp:inline distT="0" distB="0" distL="0" distR="0">
                <wp:extent cx="447675" cy="171450"/>
                <wp:effectExtent l="0" t="0" r="9525" b="0"/>
                <wp:docPr id="4" name="Immagine 4"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FD72B0" w:rsidRPr="00FD72B0" w:rsidRDefault="00FD72B0" w:rsidP="00FD72B0">
          <w:pPr>
            <w:suppressAutoHyphens w:val="0"/>
            <w:autoSpaceDN/>
            <w:jc w:val="center"/>
            <w:textAlignment w:val="auto"/>
            <w:rPr>
              <w:rFonts w:ascii="Arial" w:hAnsi="Arial" w:cs="Arial"/>
              <w:color w:val="000000"/>
              <w:sz w:val="10"/>
              <w:szCs w:val="10"/>
              <w:lang w:eastAsia="en-US"/>
            </w:rPr>
          </w:pPr>
          <w:r w:rsidRPr="00FD72B0">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10.h.</w:t>
          </w:r>
          <w:proofErr w:type="gramEnd"/>
          <w:r>
            <w:rPr>
              <w:rFonts w:ascii="Arial" w:hAnsi="Arial" w:cs="Arial"/>
              <w:sz w:val="10"/>
              <w:szCs w:val="10"/>
            </w:rPr>
            <w:t>2</w:t>
          </w:r>
        </w:p>
      </w:tc>
      <w:tc>
        <w:tcPr>
          <w:tcW w:w="7822" w:type="dxa"/>
          <w:vAlign w:val="center"/>
        </w:tcPr>
        <w:p w:rsidR="00FD72B0" w:rsidRPr="00FD72B0" w:rsidRDefault="00FD72B0" w:rsidP="00FD72B0">
          <w:pPr>
            <w:suppressAutoHyphens w:val="0"/>
            <w:autoSpaceDN/>
            <w:ind w:right="87"/>
            <w:jc w:val="both"/>
            <w:textAlignment w:val="auto"/>
            <w:rPr>
              <w:rFonts w:ascii="Arial" w:hAnsi="Arial" w:cs="Arial"/>
              <w:color w:val="000000"/>
              <w:sz w:val="10"/>
              <w:szCs w:val="10"/>
            </w:rPr>
          </w:pPr>
        </w:p>
      </w:tc>
    </w:tr>
    <w:tr w:rsidR="00FD72B0" w:rsidRPr="00FD72B0" w:rsidTr="00B42D66">
      <w:trPr>
        <w:trHeight w:val="142"/>
        <w:jc w:val="center"/>
      </w:trPr>
      <w:tc>
        <w:tcPr>
          <w:tcW w:w="711" w:type="dxa"/>
          <w:vMerge/>
          <w:vAlign w:val="center"/>
          <w:hideMark/>
        </w:tcPr>
        <w:p w:rsidR="00FD72B0" w:rsidRPr="00FD72B0" w:rsidRDefault="00FD72B0" w:rsidP="00FD72B0">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FD72B0" w:rsidRPr="00FD72B0" w:rsidRDefault="00FD72B0" w:rsidP="00FD72B0">
          <w:pPr>
            <w:suppressAutoHyphens w:val="0"/>
            <w:autoSpaceDN/>
            <w:jc w:val="center"/>
            <w:textAlignment w:val="auto"/>
            <w:rPr>
              <w:rFonts w:ascii="Arial" w:hAnsi="Arial" w:cs="Arial"/>
              <w:color w:val="000000"/>
              <w:sz w:val="10"/>
              <w:szCs w:val="10"/>
            </w:rPr>
          </w:pPr>
          <w:r w:rsidRPr="00FD72B0">
            <w:rPr>
              <w:rFonts w:ascii="Arial" w:hAnsi="Arial" w:cs="Arial"/>
              <w:color w:val="000000"/>
              <w:sz w:val="10"/>
              <w:szCs w:val="10"/>
            </w:rPr>
            <w:t>Grafiche E. Gaspari</w:t>
          </w:r>
        </w:p>
      </w:tc>
      <w:tc>
        <w:tcPr>
          <w:tcW w:w="7822" w:type="dxa"/>
          <w:vAlign w:val="center"/>
          <w:hideMark/>
        </w:tcPr>
        <w:p w:rsidR="00FD72B0" w:rsidRPr="00FD72B0" w:rsidRDefault="00FD72B0" w:rsidP="00FD72B0">
          <w:pPr>
            <w:suppressAutoHyphens w:val="0"/>
            <w:autoSpaceDN/>
            <w:ind w:right="87"/>
            <w:jc w:val="right"/>
            <w:textAlignment w:val="auto"/>
            <w:rPr>
              <w:rFonts w:ascii="Arial" w:hAnsi="Arial" w:cs="Arial"/>
              <w:color w:val="000000"/>
              <w:sz w:val="10"/>
              <w:szCs w:val="10"/>
            </w:rPr>
          </w:pPr>
          <w:r w:rsidRPr="00FD72B0">
            <w:rPr>
              <w:rFonts w:ascii="Arial" w:hAnsi="Arial" w:cs="Arial"/>
              <w:color w:val="000000"/>
              <w:sz w:val="10"/>
              <w:szCs w:val="10"/>
            </w:rPr>
            <w:t xml:space="preserve">Pag. </w:t>
          </w:r>
          <w:r w:rsidRPr="00FD72B0">
            <w:rPr>
              <w:rFonts w:ascii="Arial" w:hAnsi="Arial" w:cs="Arial"/>
              <w:color w:val="000000"/>
              <w:sz w:val="10"/>
              <w:szCs w:val="10"/>
            </w:rPr>
            <w:fldChar w:fldCharType="begin"/>
          </w:r>
          <w:r w:rsidRPr="00FD72B0">
            <w:rPr>
              <w:rFonts w:ascii="Arial" w:hAnsi="Arial" w:cs="Arial"/>
              <w:color w:val="000000"/>
              <w:sz w:val="10"/>
              <w:szCs w:val="10"/>
            </w:rPr>
            <w:instrText xml:space="preserve"> PAGE </w:instrText>
          </w:r>
          <w:r w:rsidRPr="00FD72B0">
            <w:rPr>
              <w:rFonts w:ascii="Arial" w:hAnsi="Arial" w:cs="Arial"/>
              <w:color w:val="000000"/>
              <w:sz w:val="10"/>
              <w:szCs w:val="10"/>
            </w:rPr>
            <w:fldChar w:fldCharType="separate"/>
          </w:r>
          <w:r w:rsidRPr="00FD72B0">
            <w:rPr>
              <w:rFonts w:ascii="Arial" w:hAnsi="Arial" w:cs="Arial"/>
              <w:color w:val="000000"/>
              <w:sz w:val="10"/>
              <w:szCs w:val="10"/>
            </w:rPr>
            <w:t>1</w:t>
          </w:r>
          <w:r w:rsidRPr="00FD72B0">
            <w:rPr>
              <w:rFonts w:ascii="Arial" w:hAnsi="Arial" w:cs="Arial"/>
              <w:color w:val="000000"/>
              <w:sz w:val="10"/>
              <w:szCs w:val="10"/>
            </w:rPr>
            <w:fldChar w:fldCharType="end"/>
          </w:r>
          <w:r w:rsidRPr="00FD72B0">
            <w:rPr>
              <w:rFonts w:ascii="Arial" w:hAnsi="Arial" w:cs="Arial"/>
              <w:color w:val="000000"/>
              <w:sz w:val="10"/>
              <w:szCs w:val="10"/>
            </w:rPr>
            <w:t xml:space="preserve"> di </w:t>
          </w:r>
          <w:r w:rsidRPr="00FD72B0">
            <w:rPr>
              <w:rFonts w:ascii="Arial" w:hAnsi="Arial" w:cs="Arial"/>
              <w:bCs/>
              <w:color w:val="000000"/>
              <w:sz w:val="10"/>
              <w:szCs w:val="10"/>
            </w:rPr>
            <w:fldChar w:fldCharType="begin"/>
          </w:r>
          <w:r w:rsidRPr="00FD72B0">
            <w:rPr>
              <w:rFonts w:ascii="Arial" w:hAnsi="Arial" w:cs="Arial"/>
              <w:bCs/>
              <w:color w:val="000000"/>
              <w:sz w:val="10"/>
              <w:szCs w:val="10"/>
            </w:rPr>
            <w:instrText xml:space="preserve"> NUMPAGES </w:instrText>
          </w:r>
          <w:r w:rsidRPr="00FD72B0">
            <w:rPr>
              <w:rFonts w:ascii="Arial" w:hAnsi="Arial" w:cs="Arial"/>
              <w:bCs/>
              <w:color w:val="000000"/>
              <w:sz w:val="10"/>
              <w:szCs w:val="10"/>
            </w:rPr>
            <w:fldChar w:fldCharType="separate"/>
          </w:r>
          <w:r w:rsidRPr="00FD72B0">
            <w:rPr>
              <w:rFonts w:ascii="Arial" w:hAnsi="Arial" w:cs="Arial"/>
              <w:bCs/>
              <w:color w:val="000000"/>
              <w:sz w:val="10"/>
              <w:szCs w:val="10"/>
            </w:rPr>
            <w:t>1</w:t>
          </w:r>
          <w:r w:rsidRPr="00FD72B0">
            <w:rPr>
              <w:rFonts w:ascii="Arial" w:hAnsi="Arial" w:cs="Arial"/>
              <w:bCs/>
              <w:color w:val="000000"/>
              <w:sz w:val="10"/>
              <w:szCs w:val="10"/>
            </w:rPr>
            <w:fldChar w:fldCharType="end"/>
          </w:r>
        </w:p>
      </w:tc>
    </w:tr>
  </w:tbl>
  <w:p w:rsidR="00FD72B0" w:rsidRPr="00FD72B0" w:rsidRDefault="00FD72B0" w:rsidP="00FD72B0">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93403" w:rsidRDefault="00A93403">
      <w:r>
        <w:rPr>
          <w:color w:val="000000"/>
        </w:rPr>
        <w:separator/>
      </w:r>
    </w:p>
  </w:footnote>
  <w:footnote w:type="continuationSeparator" w:id="0">
    <w:p w:rsidR="00A93403" w:rsidRDefault="00A93403">
      <w:r>
        <w:continuationSeparator/>
      </w:r>
    </w:p>
  </w:footnote>
  <w:footnote w:id="1">
    <w:p w:rsidR="005C4E68" w:rsidRDefault="00652DF6">
      <w:pPr>
        <w:pStyle w:val="Testonotaapidipagina"/>
      </w:pPr>
      <w:r>
        <w:rPr>
          <w:rStyle w:val="Rimandonotaapidipagina"/>
        </w:rPr>
        <w:footnoteRef/>
      </w:r>
      <w:r>
        <w:t xml:space="preserve"> </w:t>
      </w:r>
      <w:r>
        <w:rPr>
          <w:rFonts w:ascii="Arial" w:hAnsi="Arial" w:cs="Arial"/>
          <w:sz w:val="16"/>
          <w:szCs w:val="16"/>
        </w:rPr>
        <w:t>ai sensi degli artt. 46 e 47 del D.P.R. 28/12/2000 n. 445 e con le responsabilità connesse di cui agli artt. 71 e ss. del medesimo D.P.R.;</w:t>
      </w:r>
    </w:p>
  </w:footnote>
  <w:footnote w:id="2">
    <w:p w:rsidR="005C4E68" w:rsidRDefault="00652DF6">
      <w:pPr>
        <w:autoSpaceDE w:val="0"/>
        <w:spacing w:before="40"/>
        <w:jc w:val="both"/>
      </w:pPr>
      <w:r>
        <w:rPr>
          <w:rStyle w:val="Rimandonotaapidipagina"/>
        </w:rPr>
        <w:footnoteRef/>
      </w:r>
      <w:r>
        <w:t xml:space="preserve"> </w:t>
      </w:r>
      <w:r>
        <w:rPr>
          <w:rFonts w:ascii="Arial" w:hAnsi="Arial" w:cs="Arial"/>
          <w:sz w:val="16"/>
          <w:szCs w:val="16"/>
        </w:rPr>
        <w:t>La certificazione deve essere rilasciata da struttura del Servizio Sanitario Nazionale</w:t>
      </w:r>
    </w:p>
  </w:footnote>
  <w:footnote w:id="3">
    <w:p w:rsidR="005C4E68" w:rsidRDefault="00652DF6">
      <w:pPr>
        <w:pStyle w:val="Pidipagina"/>
        <w:tabs>
          <w:tab w:val="clear" w:pos="4819"/>
          <w:tab w:val="clear" w:pos="9638"/>
        </w:tabs>
      </w:pPr>
      <w:r>
        <w:rPr>
          <w:rStyle w:val="Rimandonotaapidipagina"/>
        </w:rPr>
        <w:footnoteRef/>
      </w:r>
      <w:r>
        <w:rPr>
          <w:rFonts w:ascii="Arial" w:hAnsi="Arial" w:cs="Arial"/>
          <w:sz w:val="16"/>
        </w:rPr>
        <w:t>Non possono esercitare l’attività commerciale:</w:t>
      </w:r>
    </w:p>
    <w:p w:rsidR="005C4E68" w:rsidRDefault="00652DF6">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5C4E68" w:rsidRDefault="00652DF6">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5C4E68" w:rsidRDefault="00652DF6">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5C4E68" w:rsidRDefault="00652DF6">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5C4E68" w:rsidRDefault="00652DF6">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5C4E68" w:rsidRDefault="00652DF6">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5C4E68" w:rsidRDefault="00652DF6">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del </w:t>
      </w:r>
      <w:r w:rsidR="00FD72B0">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2, comma 3, del D.P.R. 252/98. In caso di impresa individuale tali requisiti devono essere posseduti dal titolare e dall’eventuale altra persona preposta all’attività commerciale.</w:t>
      </w:r>
    </w:p>
    <w:p w:rsidR="005C4E68" w:rsidRDefault="005C4E68">
      <w:pPr>
        <w:jc w:val="both"/>
        <w:rPr>
          <w:rFonts w:ascii="Arial" w:hAnsi="Arial" w:cs="Arial"/>
          <w:sz w:val="4"/>
          <w:szCs w:val="16"/>
        </w:rPr>
      </w:pPr>
    </w:p>
    <w:p w:rsidR="005C4E68" w:rsidRDefault="00652DF6">
      <w:pPr>
        <w:jc w:val="both"/>
        <w:rPr>
          <w:rFonts w:ascii="Arial" w:hAnsi="Arial" w:cs="Arial"/>
          <w:sz w:val="16"/>
          <w:szCs w:val="16"/>
        </w:rPr>
      </w:pPr>
      <w:r>
        <w:rPr>
          <w:rFonts w:ascii="Arial" w:hAnsi="Arial" w:cs="Arial"/>
          <w:sz w:val="16"/>
          <w:szCs w:val="16"/>
        </w:rPr>
        <w:t xml:space="preserve">Ai sensi dell’art. 67 del </w:t>
      </w:r>
      <w:r w:rsidR="00FD72B0">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78B4A08"/>
    <w:multiLevelType w:val="multilevel"/>
    <w:tmpl w:val="BD7AA276"/>
    <w:styleLink w:val="WWOutlineListStyle"/>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outline w:val="0"/>
        <w:emboss w:val="0"/>
        <w:imprint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 w15:restartNumberingAfterBreak="0">
    <w:nsid w:val="342B246E"/>
    <w:multiLevelType w:val="multilevel"/>
    <w:tmpl w:val="8FDEB0C4"/>
    <w:styleLink w:val="WWOutlineListStyle2"/>
    <w:lvl w:ilvl="0">
      <w:start w:val="1"/>
      <w:numFmt w:val="decimal"/>
      <w:pStyle w:val="Titolo1"/>
      <w:lvlText w:val="%1"/>
      <w:lvlJc w:val="left"/>
      <w:pPr>
        <w:ind w:left="432" w:hanging="432"/>
      </w:pPr>
    </w:lvl>
    <w:lvl w:ilvl="1">
      <w:start w:val="1"/>
      <w:numFmt w:val="decimal"/>
      <w:pStyle w:val="Titolo2"/>
      <w:lvlText w:val="%1.%2"/>
      <w:lvlJc w:val="left"/>
      <w:pPr>
        <w:ind w:left="576" w:hanging="576"/>
      </w:pPr>
      <w:rPr>
        <w:rFonts w:ascii="Arial" w:hAnsi="Arial" w:cs="Arial"/>
        <w:b/>
        <w:bCs/>
        <w:i w:val="0"/>
        <w:iCs w:val="0"/>
        <w:caps w:val="0"/>
        <w:smallCaps w:val="0"/>
        <w:strike w:val="0"/>
        <w:dstrike w:val="0"/>
        <w:outline w:val="0"/>
        <w:emboss w:val="0"/>
        <w:imprint w:val="0"/>
        <w:color w:val="auto"/>
        <w:spacing w:val="0"/>
        <w:w w:val="100"/>
        <w:kern w:val="0"/>
        <w:position w:val="0"/>
        <w:sz w:val="24"/>
        <w:u w:val="none"/>
        <w:shd w:val="clear" w:color="auto" w:fill="auto"/>
        <w:vertAlign w:val="baseline"/>
        <w:em w:val="none"/>
      </w:r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rPr>
        <w:rFonts w:ascii="Arial" w:hAnsi="Arial" w:cs="Arial"/>
        <w:sz w:val="20"/>
        <w:szCs w:val="20"/>
      </w:r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3" w15:restartNumberingAfterBreak="0">
    <w:nsid w:val="5EDD2019"/>
    <w:multiLevelType w:val="multilevel"/>
    <w:tmpl w:val="42AC0F5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67D52474"/>
    <w:multiLevelType w:val="multilevel"/>
    <w:tmpl w:val="6DB898F8"/>
    <w:lvl w:ilvl="0">
      <w:numFmt w:val="bullet"/>
      <w:lvlText w:val="o"/>
      <w:lvlJc w:val="left"/>
      <w:pPr>
        <w:ind w:left="1069" w:hanging="360"/>
      </w:pPr>
      <w:rPr>
        <w:rFonts w:ascii="Courier New" w:hAnsi="Courier New" w:cs="Courier New"/>
      </w:rPr>
    </w:lvl>
    <w:lvl w:ilvl="1">
      <w:numFmt w:val="bullet"/>
      <w:lvlText w:val="o"/>
      <w:lvlJc w:val="left"/>
      <w:pPr>
        <w:ind w:left="1789" w:hanging="360"/>
      </w:pPr>
      <w:rPr>
        <w:rFonts w:ascii="Courier New" w:hAnsi="Courier New" w:cs="Courier New"/>
      </w:rPr>
    </w:lvl>
    <w:lvl w:ilvl="2">
      <w:numFmt w:val="bullet"/>
      <w:lvlText w:val=""/>
      <w:lvlJc w:val="left"/>
      <w:pPr>
        <w:ind w:left="2509" w:hanging="360"/>
      </w:pPr>
      <w:rPr>
        <w:rFonts w:ascii="Wingdings" w:hAnsi="Wingdings"/>
      </w:rPr>
    </w:lvl>
    <w:lvl w:ilvl="3">
      <w:numFmt w:val="bullet"/>
      <w:lvlText w:val=""/>
      <w:lvlJc w:val="left"/>
      <w:pPr>
        <w:ind w:left="3229" w:hanging="360"/>
      </w:pPr>
      <w:rPr>
        <w:rFonts w:ascii="Symbol" w:hAnsi="Symbol"/>
      </w:rPr>
    </w:lvl>
    <w:lvl w:ilvl="4">
      <w:numFmt w:val="bullet"/>
      <w:lvlText w:val="o"/>
      <w:lvlJc w:val="left"/>
      <w:pPr>
        <w:ind w:left="3949" w:hanging="360"/>
      </w:pPr>
      <w:rPr>
        <w:rFonts w:ascii="Courier New" w:hAnsi="Courier New" w:cs="Courier New"/>
      </w:rPr>
    </w:lvl>
    <w:lvl w:ilvl="5">
      <w:numFmt w:val="bullet"/>
      <w:lvlText w:val=""/>
      <w:lvlJc w:val="left"/>
      <w:pPr>
        <w:ind w:left="4669" w:hanging="360"/>
      </w:pPr>
      <w:rPr>
        <w:rFonts w:ascii="Wingdings" w:hAnsi="Wingdings"/>
      </w:rPr>
    </w:lvl>
    <w:lvl w:ilvl="6">
      <w:numFmt w:val="bullet"/>
      <w:lvlText w:val=""/>
      <w:lvlJc w:val="left"/>
      <w:pPr>
        <w:ind w:left="5389" w:hanging="360"/>
      </w:pPr>
      <w:rPr>
        <w:rFonts w:ascii="Symbol" w:hAnsi="Symbol"/>
      </w:rPr>
    </w:lvl>
    <w:lvl w:ilvl="7">
      <w:numFmt w:val="bullet"/>
      <w:lvlText w:val="o"/>
      <w:lvlJc w:val="left"/>
      <w:pPr>
        <w:ind w:left="6109" w:hanging="360"/>
      </w:pPr>
      <w:rPr>
        <w:rFonts w:ascii="Courier New" w:hAnsi="Courier New" w:cs="Courier New"/>
      </w:rPr>
    </w:lvl>
    <w:lvl w:ilvl="8">
      <w:numFmt w:val="bullet"/>
      <w:lvlText w:val=""/>
      <w:lvlJc w:val="left"/>
      <w:pPr>
        <w:ind w:left="6829" w:hanging="360"/>
      </w:pPr>
      <w:rPr>
        <w:rFonts w:ascii="Wingdings" w:hAnsi="Wingdings"/>
      </w:rPr>
    </w:lvl>
  </w:abstractNum>
  <w:abstractNum w:abstractNumId="5" w15:restartNumberingAfterBreak="0">
    <w:nsid w:val="71940570"/>
    <w:multiLevelType w:val="multilevel"/>
    <w:tmpl w:val="9CE46122"/>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6" w15:restartNumberingAfterBreak="0">
    <w:nsid w:val="79A510B7"/>
    <w:multiLevelType w:val="multilevel"/>
    <w:tmpl w:val="04A6C734"/>
    <w:lvl w:ilvl="0">
      <w:start w:val="1"/>
      <w:numFmt w:val="lowerLetter"/>
      <w:lvlText w:val="%1)"/>
      <w:lvlJc w:val="left"/>
      <w:pPr>
        <w:ind w:left="340" w:hanging="34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7AB07D15"/>
    <w:multiLevelType w:val="multilevel"/>
    <w:tmpl w:val="C062023E"/>
    <w:styleLink w:val="WWOutlineListStyle1"/>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outline w:val="0"/>
        <w:emboss w:val="0"/>
        <w:imprint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num w:numId="1">
    <w:abstractNumId w:val="1"/>
  </w:num>
  <w:num w:numId="2">
    <w:abstractNumId w:val="7"/>
  </w:num>
  <w:num w:numId="3">
    <w:abstractNumId w:val="0"/>
  </w:num>
  <w:num w:numId="4">
    <w:abstractNumId w:val="3"/>
  </w:num>
  <w:num w:numId="5">
    <w:abstractNumId w:val="6"/>
  </w:num>
  <w:num w:numId="6">
    <w:abstractNumId w:val="4"/>
  </w:num>
  <w:num w:numId="7">
    <w:abstractNumId w:val="5"/>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C4E68"/>
    <w:rsid w:val="00531215"/>
    <w:rsid w:val="005C4E68"/>
    <w:rsid w:val="00652DF6"/>
    <w:rsid w:val="00A93403"/>
    <w:rsid w:val="00FD72B0"/>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E8B12B7-78F1-4165-A8EB-3577D83DA5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lang w:val="it-IT" w:eastAsia="it-IT"/>
    </w:rPr>
  </w:style>
  <w:style w:type="paragraph" w:styleId="Titolo1">
    <w:name w:val="heading 1"/>
    <w:basedOn w:val="Normale"/>
    <w:next w:val="Normale"/>
    <w:pPr>
      <w:keepNext/>
      <w:numPr>
        <w:numId w:val="1"/>
      </w:numPr>
      <w:spacing w:before="240" w:after="60"/>
      <w:outlineLvl w:val="0"/>
    </w:pPr>
    <w:rPr>
      <w:rFonts w:ascii="Arial" w:hAnsi="Arial" w:cs="Arial"/>
      <w:b/>
      <w:bCs/>
      <w:kern w:val="3"/>
      <w:sz w:val="32"/>
      <w:szCs w:val="32"/>
    </w:rPr>
  </w:style>
  <w:style w:type="paragraph" w:styleId="Titolo2">
    <w:name w:val="heading 2"/>
    <w:basedOn w:val="Normale"/>
    <w:next w:val="Normale"/>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pPr>
      <w:keepNext/>
      <w:numPr>
        <w:ilvl w:val="3"/>
        <w:numId w:val="1"/>
      </w:numPr>
      <w:spacing w:before="240" w:after="60"/>
      <w:outlineLvl w:val="3"/>
    </w:pPr>
    <w:rPr>
      <w:b/>
      <w:bCs/>
      <w:sz w:val="28"/>
      <w:szCs w:val="28"/>
    </w:rPr>
  </w:style>
  <w:style w:type="paragraph" w:styleId="Titolo5">
    <w:name w:val="heading 5"/>
    <w:basedOn w:val="Normale"/>
    <w:next w:val="Normale"/>
    <w:pPr>
      <w:numPr>
        <w:ilvl w:val="4"/>
        <w:numId w:val="1"/>
      </w:numPr>
      <w:spacing w:before="240" w:after="60"/>
      <w:outlineLvl w:val="4"/>
    </w:pPr>
    <w:rPr>
      <w:b/>
      <w:bCs/>
      <w:i/>
      <w:iCs/>
      <w:sz w:val="26"/>
      <w:szCs w:val="26"/>
    </w:rPr>
  </w:style>
  <w:style w:type="paragraph" w:styleId="Titolo6">
    <w:name w:val="heading 6"/>
    <w:basedOn w:val="Normale"/>
    <w:next w:val="Normale"/>
    <w:pPr>
      <w:numPr>
        <w:ilvl w:val="5"/>
        <w:numId w:val="1"/>
      </w:numPr>
      <w:spacing w:before="240" w:after="60"/>
      <w:outlineLvl w:val="5"/>
    </w:pPr>
    <w:rPr>
      <w:b/>
      <w:bCs/>
      <w:sz w:val="22"/>
      <w:szCs w:val="22"/>
    </w:rPr>
  </w:style>
  <w:style w:type="paragraph" w:styleId="Titolo7">
    <w:name w:val="heading 7"/>
    <w:basedOn w:val="Normale"/>
    <w:next w:val="Normale"/>
    <w:pPr>
      <w:numPr>
        <w:ilvl w:val="6"/>
        <w:numId w:val="1"/>
      </w:numPr>
      <w:spacing w:before="240" w:after="60"/>
      <w:outlineLvl w:val="6"/>
    </w:pPr>
  </w:style>
  <w:style w:type="paragraph" w:styleId="Titolo8">
    <w:name w:val="heading 8"/>
    <w:basedOn w:val="Normale"/>
    <w:next w:val="Normale"/>
    <w:pPr>
      <w:numPr>
        <w:ilvl w:val="7"/>
        <w:numId w:val="1"/>
      </w:numPr>
      <w:spacing w:before="240" w:after="60"/>
      <w:outlineLvl w:val="7"/>
    </w:pPr>
    <w:rPr>
      <w:i/>
      <w:iCs/>
    </w:rPr>
  </w:style>
  <w:style w:type="paragraph" w:styleId="Titolo9">
    <w:name w:val="heading 9"/>
    <w:basedOn w:val="Normale"/>
    <w:next w:val="Normale"/>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numbering" w:customStyle="1" w:styleId="WWOutlineListStyle2">
    <w:name w:val="WW_OutlineListStyle_2"/>
    <w:basedOn w:val="Nessunelenco"/>
    <w:pPr>
      <w:numPr>
        <w:numId w:val="1"/>
      </w:numPr>
    </w:pPr>
  </w:style>
  <w:style w:type="paragraph" w:styleId="Intestazione">
    <w:name w:val="header"/>
    <w:basedOn w:val="Normale"/>
    <w:pPr>
      <w:tabs>
        <w:tab w:val="center" w:pos="4819"/>
        <w:tab w:val="right" w:pos="9638"/>
      </w:tabs>
    </w:p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paragraph" w:styleId="Pidipagina">
    <w:name w:val="footer"/>
    <w:basedOn w:val="Normale"/>
    <w:pPr>
      <w:tabs>
        <w:tab w:val="center" w:pos="4819"/>
        <w:tab w:val="right" w:pos="9638"/>
      </w:tabs>
    </w:pPr>
  </w:style>
  <w:style w:type="character" w:styleId="Numeropagina">
    <w:name w:val="page number"/>
    <w:basedOn w:val="Carpredefinitoparagrafo"/>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lang w:val="it-IT" w:eastAsia="it-IT"/>
    </w:rPr>
  </w:style>
  <w:style w:type="paragraph" w:styleId="Sommario4">
    <w:name w:val="toc 4"/>
    <w:basedOn w:val="Normale"/>
    <w:next w:val="Normale"/>
    <w:autoRedefine/>
    <w:pPr>
      <w:ind w:left="720"/>
    </w:pPr>
  </w:style>
  <w:style w:type="paragraph" w:styleId="Corpotesto">
    <w:name w:val="Body Text"/>
    <w:basedOn w:val="Normale"/>
    <w:pPr>
      <w:spacing w:line="480" w:lineRule="auto"/>
      <w:jc w:val="both"/>
    </w:pPr>
    <w:rPr>
      <w:rFonts w:ascii="Arial" w:hAnsi="Arial"/>
      <w:sz w:val="22"/>
      <w:szCs w:val="20"/>
    </w:rPr>
  </w:style>
  <w:style w:type="paragraph" w:styleId="NormaleWeb">
    <w:name w:val="Normal (Web)"/>
    <w:basedOn w:val="Normale"/>
    <w:pPr>
      <w:spacing w:before="100" w:after="100"/>
      <w:jc w:val="both"/>
    </w:pPr>
    <w:rPr>
      <w:rFonts w:ascii="Tahoma" w:hAnsi="Tahoma" w:cs="Tahoma"/>
      <w:color w:val="454B74"/>
      <w:sz w:val="20"/>
      <w:szCs w:val="20"/>
    </w:rPr>
  </w:style>
  <w:style w:type="paragraph" w:styleId="Corpodeltesto2">
    <w:name w:val="Body Text 2"/>
    <w:basedOn w:val="Normale"/>
    <w:pPr>
      <w:spacing w:after="120" w:line="480" w:lineRule="auto"/>
    </w:pPr>
  </w:style>
  <w:style w:type="paragraph" w:styleId="Testofumetto">
    <w:name w:val="Balloon Text"/>
    <w:basedOn w:val="Normale"/>
    <w:rPr>
      <w:rFonts w:ascii="Tahoma" w:hAnsi="Tahoma" w:cs="Tahoma"/>
      <w:sz w:val="16"/>
      <w:szCs w:val="16"/>
    </w:rPr>
  </w:style>
  <w:style w:type="paragraph" w:styleId="Rientrocorpodeltesto">
    <w:name w:val="Body Text Indent"/>
    <w:basedOn w:val="Normale"/>
    <w:pPr>
      <w:spacing w:after="120"/>
      <w:ind w:left="283"/>
    </w:pPr>
  </w:style>
  <w:style w:type="character" w:customStyle="1" w:styleId="Caratteredellanota">
    <w:name w:val="Carattere della nota"/>
    <w:rPr>
      <w:position w:val="0"/>
      <w:vertAlign w:val="superscript"/>
    </w:rPr>
  </w:style>
  <w:style w:type="character" w:customStyle="1" w:styleId="WW8Num1z0">
    <w:name w:val="WW8Num1z0"/>
    <w:rPr>
      <w:rFonts w:ascii="Wingdings" w:hAnsi="Wingdings" w:cs="Wingdings"/>
      <w:sz w:val="24"/>
      <w:szCs w:val="16"/>
    </w:rPr>
  </w:style>
  <w:style w:type="character" w:customStyle="1" w:styleId="FooterChar">
    <w:name w:val="Footer Char"/>
    <w:rPr>
      <w:sz w:val="24"/>
      <w:szCs w:val="24"/>
    </w:rPr>
  </w:style>
  <w:style w:type="character" w:customStyle="1" w:styleId="FootnoteTextChar">
    <w:name w:val="Footnote Text Char"/>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 w:type="character" w:customStyle="1" w:styleId="Heading1Char">
    <w:name w:val="Heading 1 Char"/>
    <w:rPr>
      <w:rFonts w:ascii="Arial" w:hAnsi="Arial" w:cs="Arial"/>
      <w:b/>
      <w:bCs/>
      <w:kern w:val="3"/>
      <w:sz w:val="32"/>
      <w:szCs w:val="32"/>
    </w:rPr>
  </w:style>
  <w:style w:type="character" w:customStyle="1" w:styleId="Heading2Char">
    <w:name w:val="Heading 2 Char"/>
    <w:rPr>
      <w:rFonts w:ascii="Arial" w:hAnsi="Arial" w:cs="Arial"/>
      <w:b/>
      <w:bCs/>
      <w:i/>
      <w:iCs/>
      <w:sz w:val="28"/>
      <w:szCs w:val="28"/>
    </w:rPr>
  </w:style>
  <w:style w:type="character" w:customStyle="1" w:styleId="Heading3Char">
    <w:name w:val="Heading 3 Char"/>
    <w:rPr>
      <w:rFonts w:ascii="Arial" w:hAnsi="Arial" w:cs="Arial"/>
      <w:b/>
      <w:bCs/>
      <w:sz w:val="26"/>
      <w:szCs w:val="26"/>
    </w:rPr>
  </w:style>
  <w:style w:type="character" w:customStyle="1" w:styleId="Heading4Char">
    <w:name w:val="Heading 4 Char"/>
    <w:rPr>
      <w:b/>
      <w:bCs/>
      <w:sz w:val="28"/>
      <w:szCs w:val="28"/>
    </w:rPr>
  </w:style>
  <w:style w:type="character" w:customStyle="1" w:styleId="Heading5Char">
    <w:name w:val="Heading 5 Char"/>
    <w:rPr>
      <w:b/>
      <w:bCs/>
      <w:i/>
      <w:iCs/>
      <w:sz w:val="26"/>
      <w:szCs w:val="26"/>
    </w:rPr>
  </w:style>
  <w:style w:type="character" w:customStyle="1" w:styleId="Heading6Char">
    <w:name w:val="Heading 6 Char"/>
    <w:rPr>
      <w:b/>
      <w:bCs/>
      <w:sz w:val="22"/>
      <w:szCs w:val="22"/>
    </w:rPr>
  </w:style>
  <w:style w:type="character" w:customStyle="1" w:styleId="Heading7Char">
    <w:name w:val="Heading 7 Char"/>
    <w:rPr>
      <w:sz w:val="24"/>
      <w:szCs w:val="24"/>
    </w:rPr>
  </w:style>
  <w:style w:type="character" w:customStyle="1" w:styleId="Heading8Char">
    <w:name w:val="Heading 8 Char"/>
    <w:rPr>
      <w:i/>
      <w:iCs/>
      <w:sz w:val="24"/>
      <w:szCs w:val="24"/>
    </w:rPr>
  </w:style>
  <w:style w:type="character" w:customStyle="1" w:styleId="Heading9Char">
    <w:name w:val="Heading 9 Char"/>
    <w:rPr>
      <w:rFonts w:ascii="Arial" w:hAnsi="Arial" w:cs="Arial"/>
      <w:sz w:val="22"/>
      <w:szCs w:val="22"/>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character" w:customStyle="1" w:styleId="BodyTextChar">
    <w:name w:val="Body Text Char"/>
    <w:rPr>
      <w:rFonts w:ascii="Arial" w:hAnsi="Arial"/>
      <w:sz w:val="22"/>
    </w:rPr>
  </w:style>
  <w:style w:type="paragraph" w:styleId="Elenco">
    <w:name w:val="List"/>
    <w:basedOn w:val="Corpotesto"/>
    <w:pPr>
      <w:tabs>
        <w:tab w:val="left" w:pos="3960"/>
        <w:tab w:val="left" w:pos="7200"/>
      </w:tabs>
      <w:spacing w:line="360" w:lineRule="auto"/>
    </w:pPr>
    <w:rPr>
      <w:rFonts w:cs="Tahoma"/>
      <w:sz w:val="20"/>
      <w:szCs w:val="24"/>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character" w:customStyle="1" w:styleId="HeaderChar">
    <w:name w:val="Header Char"/>
    <w:rPr>
      <w:sz w:val="24"/>
      <w:szCs w:val="24"/>
    </w:rPr>
  </w:style>
  <w:style w:type="character" w:customStyle="1" w:styleId="PidipaginaCarattere1">
    <w:name w:val="Piè di pagina Carattere1"/>
    <w:rPr>
      <w:sz w:val="24"/>
      <w:szCs w:val="24"/>
      <w:lang w:eastAsia="ar-SA"/>
    </w:rPr>
  </w:style>
  <w:style w:type="character" w:customStyle="1" w:styleId="BalloonTextChar">
    <w:name w:val="Balloon Text Char"/>
    <w:rPr>
      <w:rFonts w:ascii="Tahoma" w:hAnsi="Tahoma" w:cs="Tahoma"/>
      <w:sz w:val="16"/>
      <w:szCs w:val="16"/>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spacing w:line="360" w:lineRule="auto"/>
    </w:pPr>
    <w:rPr>
      <w:rFonts w:cs="Arial"/>
      <w:sz w:val="20"/>
      <w:szCs w:val="24"/>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BodyText2Char">
    <w:name w:val="Body Text 2 Char"/>
    <w:rPr>
      <w:sz w:val="24"/>
      <w:szCs w:val="24"/>
    </w:rPr>
  </w:style>
  <w:style w:type="character" w:customStyle="1" w:styleId="BodyTextIndentChar">
    <w:name w:val="Body Text Indent Char"/>
    <w:rPr>
      <w:sz w:val="24"/>
      <w:szCs w:val="24"/>
    </w:rPr>
  </w:style>
  <w:style w:type="paragraph" w:styleId="Sottotitolo">
    <w:name w:val="Subtitle"/>
    <w:basedOn w:val="Normale"/>
    <w:pPr>
      <w:spacing w:before="100" w:after="100"/>
    </w:pPr>
  </w:style>
  <w:style w:type="character" w:customStyle="1" w:styleId="SubtitleChar">
    <w:name w:val="Subtitle Char"/>
    <w:rPr>
      <w:sz w:val="24"/>
      <w:szCs w:val="24"/>
    </w:rPr>
  </w:style>
  <w:style w:type="paragraph" w:styleId="Testonotadichiusura">
    <w:name w:val="endnote text"/>
    <w:basedOn w:val="Normale"/>
    <w:rPr>
      <w:sz w:val="20"/>
      <w:szCs w:val="20"/>
    </w:rPr>
  </w:style>
  <w:style w:type="character" w:customStyle="1" w:styleId="EndnoteTextChar">
    <w:name w:val="Endnote Text Char"/>
    <w:basedOn w:val="Carpredefinitoparagrafo"/>
  </w:style>
  <w:style w:type="character" w:styleId="Rimandonotadichiusura">
    <w:name w:val="endnote reference"/>
    <w:rPr>
      <w:position w:val="0"/>
      <w:vertAlign w:val="superscript"/>
    </w:rPr>
  </w:style>
  <w:style w:type="character" w:customStyle="1" w:styleId="CommentReference">
    <w:name w:val="Comment Reference"/>
    <w:rPr>
      <w:sz w:val="16"/>
      <w:szCs w:val="16"/>
    </w:rPr>
  </w:style>
  <w:style w:type="paragraph" w:customStyle="1" w:styleId="CommentText">
    <w:name w:val="Comment Text"/>
    <w:basedOn w:val="Normale"/>
    <w:rPr>
      <w:sz w:val="20"/>
      <w:szCs w:val="20"/>
    </w:rPr>
  </w:style>
  <w:style w:type="character" w:customStyle="1" w:styleId="CommentTextChar">
    <w:name w:val="Comment Text Char"/>
    <w:basedOn w:val="Carpredefinitoparagrafo"/>
  </w:style>
  <w:style w:type="paragraph" w:customStyle="1" w:styleId="CommentSubject">
    <w:name w:val="Comment Subject"/>
    <w:basedOn w:val="CommentText"/>
    <w:next w:val="CommentText"/>
    <w:rPr>
      <w:b/>
      <w:bCs/>
    </w:rPr>
  </w:style>
  <w:style w:type="character" w:customStyle="1" w:styleId="CommentSubjectChar">
    <w:name w:val="Comment Subject Char"/>
    <w:rPr>
      <w:b/>
      <w:bCs/>
    </w:rPr>
  </w:style>
  <w:style w:type="character" w:customStyle="1" w:styleId="PidipaginaCarattere">
    <w:name w:val="Piè di pagina Carattere"/>
    <w:basedOn w:val="Carpredefinitoparagrafo"/>
    <w:rPr>
      <w:sz w:val="24"/>
      <w:szCs w:val="24"/>
      <w:lang w:val="it-IT" w:eastAsia="it-IT"/>
    </w:rPr>
  </w:style>
  <w:style w:type="numbering" w:customStyle="1" w:styleId="WWOutlineListStyle1">
    <w:name w:val="WW_OutlineListStyle_1"/>
    <w:basedOn w:val="Nessunelenco"/>
    <w:pPr>
      <w:numPr>
        <w:numId w:val="2"/>
      </w:numPr>
    </w:pPr>
  </w:style>
  <w:style w:type="numbering" w:customStyle="1" w:styleId="WWOutlineListStyle">
    <w:name w:val="WW_OutlineListStyle"/>
    <w:basedOn w:val="Nessunelenco"/>
    <w:pPr>
      <w:numPr>
        <w:numId w:val="3"/>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2</Pages>
  <Words>779</Words>
  <Characters>4444</Characters>
  <Application>Microsoft Office Word</Application>
  <DocSecurity>0</DocSecurity>
  <Lines>37</Lines>
  <Paragraphs>10</Paragraphs>
  <ScaleCrop>false</ScaleCrop>
  <HeadingPairs>
    <vt:vector size="2" baseType="variant">
      <vt:variant>
        <vt:lpstr>Titolo</vt:lpstr>
      </vt:variant>
      <vt:variant>
        <vt:i4>1</vt:i4>
      </vt:variant>
    </vt:vector>
  </HeadingPairs>
  <TitlesOfParts>
    <vt:vector size="1" baseType="lpstr">
      <vt:lpstr> </vt:lpstr>
    </vt:vector>
  </TitlesOfParts>
  <Company/>
  <LinksUpToDate>false</LinksUpToDate>
  <CharactersWithSpaces>5213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lastModifiedBy>Andrea Piredda</cp:lastModifiedBy>
  <cp:revision>3</cp:revision>
  <cp:lastPrinted>2014-11-18T16:08:00Z</cp:lastPrinted>
  <dcterms:created xsi:type="dcterms:W3CDTF">2017-06-26T08:40:00Z</dcterms:created>
  <dcterms:modified xsi:type="dcterms:W3CDTF">2018-09-27T13:12:00Z</dcterms:modified>
</cp:coreProperties>
</file>